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73" w:rsidRDefault="00C01473" w:rsidP="00C01473">
      <w:pPr>
        <w:autoSpaceDE w:val="0"/>
        <w:autoSpaceDN w:val="0"/>
        <w:adjustRightInd w:val="0"/>
        <w:jc w:val="both"/>
        <w:rPr>
          <w:b/>
          <w:sz w:val="28"/>
          <w:szCs w:val="28"/>
        </w:rPr>
      </w:pPr>
    </w:p>
    <w:p w:rsidR="00B86931" w:rsidRPr="00B86931" w:rsidRDefault="00B86931" w:rsidP="00B86931">
      <w:pPr>
        <w:shd w:val="clear" w:color="auto" w:fill="FFFFFF"/>
        <w:contextualSpacing/>
        <w:rPr>
          <w:b/>
          <w:bCs/>
          <w:color w:val="333333"/>
          <w:sz w:val="28"/>
          <w:szCs w:val="28"/>
        </w:rPr>
      </w:pPr>
      <w:bookmarkStart w:id="0" w:name="_GoBack"/>
      <w:r w:rsidRPr="00B86931">
        <w:rPr>
          <w:b/>
          <w:bCs/>
          <w:color w:val="333333"/>
          <w:sz w:val="28"/>
          <w:szCs w:val="28"/>
        </w:rPr>
        <w:t>Запрещено ли ученикам пользоваться телефоном в школе</w:t>
      </w:r>
    </w:p>
    <w:bookmarkEnd w:id="0"/>
    <w:p w:rsidR="00B86931" w:rsidRPr="00B86931" w:rsidRDefault="00B86931" w:rsidP="00B86931">
      <w:pPr>
        <w:shd w:val="clear" w:color="auto" w:fill="FFFFFF"/>
        <w:contextualSpacing/>
        <w:rPr>
          <w:color w:val="000000"/>
          <w:sz w:val="28"/>
          <w:szCs w:val="28"/>
        </w:rPr>
      </w:pPr>
      <w:r w:rsidRPr="00B86931">
        <w:rPr>
          <w:color w:val="000000"/>
          <w:sz w:val="28"/>
          <w:szCs w:val="28"/>
        </w:rPr>
        <w:t> </w:t>
      </w:r>
      <w:r w:rsidRPr="00B86931">
        <w:rPr>
          <w:color w:val="FFFFFF"/>
          <w:sz w:val="28"/>
          <w:szCs w:val="28"/>
        </w:rPr>
        <w:t>Текст</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Федеральный закон от 29 декабря 2012 года № 273-ФЗ «Об образовании в Российской Федерации» не содержит положений, которые касаются порядка пользования мобильными средствами связи в образовательной организации, соответственно, каких-либо ограничений не предусмотрено.</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Однако согласно п. 3.5.3 Санитарных правил СП 2.4.3648-20 «Санитарно-эпидемиологические требования к организациям воспитания и обучение, отдыха и оздоровления детей и молодежи», утвержденных Постановлением Главного государственного санитарного врача Российской Федерации (далее – Санитарные правила), для образовательных целей мобильные средства связи не используются.</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Таким образом, запрещается использовать мобильные средства в процессе обучения, непосредственно во время урока, как учащимся, так и учителям в качестве средства обучения. Например, если возникает необходимость продемонстрировать какой-либо видеоматериал или электронный документ, необходимо использовать интерактивные доски, сенсорные экраны, компьютеры, ноутбуки, планшеты, которые соответствуют установленным в Санитарных правилах требованиям. Что касается перемен, то учащиеся имеют право пользоваться мобильными средствами связи, например, могут позвонить родителям или найти необходимую информацию.</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Следует отметить, что многие образовательные организации закрепляют в своих локальных нормативных актах за учителями право изымать телефоны у тех учеников, которые нарушили правила пользования мобильными средствами.</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Однако, в ч. 3 ст. 35 Конституции Российской Федерации закреплено положение, согласно которому никто не может быть лишен своего имущества иначе как по решению суда. Соответственно, указанный положения локальных нормативных актов противоречат законодательству Российской Федерации, так как ограничивают право собственности на имущество, а именно на мобильные средства связи, которые принадлежат учащимся и их родителям.</w:t>
      </w:r>
    </w:p>
    <w:p w:rsidR="003F5DC5" w:rsidRPr="0078331A" w:rsidRDefault="003F5DC5" w:rsidP="0078331A">
      <w:pPr>
        <w:shd w:val="clear" w:color="auto" w:fill="FFFFFF"/>
        <w:ind w:firstLine="708"/>
        <w:contextualSpacing/>
        <w:jc w:val="both"/>
        <w:rPr>
          <w:color w:val="333333"/>
          <w:sz w:val="28"/>
          <w:szCs w:val="28"/>
        </w:rPr>
      </w:pPr>
    </w:p>
    <w:p w:rsidR="007E3D54" w:rsidRPr="0078331A" w:rsidRDefault="007E3D54" w:rsidP="0078331A">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CD6"/>
    <w:rsid w:val="0076186A"/>
    <w:rsid w:val="00763CD2"/>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102D"/>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4BCE"/>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5550C"/>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7D1DC"/>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Сергей Печерских</cp:lastModifiedBy>
  <cp:revision>4</cp:revision>
  <cp:lastPrinted>2022-06-29T15:45:00Z</cp:lastPrinted>
  <dcterms:created xsi:type="dcterms:W3CDTF">2023-03-09T14:22:00Z</dcterms:created>
  <dcterms:modified xsi:type="dcterms:W3CDTF">2023-04-03T10:05:00Z</dcterms:modified>
</cp:coreProperties>
</file>